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E" w:rsidRPr="00C45CFB" w:rsidRDefault="0022240E" w:rsidP="00C45CFB">
      <w:p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:rsidR="00C45CFB" w:rsidRDefault="00C45CFB" w:rsidP="00C45CFB">
      <w:p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Administratorem Pani/Pana danych osobowych jest Kancelaria</w:t>
      </w:r>
      <w:r w:rsidR="004A0533" w:rsidRPr="00C45CFB">
        <w:rPr>
          <w:rFonts w:ascii="Arial" w:eastAsia="Times New Roman" w:hAnsi="Arial" w:cs="Arial"/>
          <w:color w:val="26282A"/>
          <w:lang w:eastAsia="pl-PL"/>
        </w:rPr>
        <w:t xml:space="preserve"> </w:t>
      </w:r>
      <w:r w:rsidR="004A0533" w:rsidRPr="00C45CFB">
        <w:rPr>
          <w:rFonts w:ascii="Arial" w:eastAsia="Times New Roman" w:hAnsi="Arial" w:cs="Arial"/>
          <w:lang w:eastAsia="pl-PL"/>
        </w:rPr>
        <w:t>Radcy Prawnego Andrzej Ogonowski</w:t>
      </w:r>
      <w:r w:rsidRPr="00C45CFB">
        <w:rPr>
          <w:rFonts w:ascii="Arial" w:eastAsia="Times New Roman" w:hAnsi="Arial" w:cs="Arial"/>
          <w:lang w:eastAsia="pl-PL"/>
        </w:rPr>
        <w:t xml:space="preserve"> </w:t>
      </w:r>
      <w:r w:rsidRPr="00C45CFB">
        <w:rPr>
          <w:rFonts w:ascii="Arial" w:eastAsia="Times New Roman" w:hAnsi="Arial" w:cs="Arial"/>
          <w:color w:val="26282A"/>
          <w:lang w:eastAsia="pl-PL"/>
        </w:rPr>
        <w:t xml:space="preserve">Adres: 33-100 Tarnów, ul. </w:t>
      </w:r>
      <w:r w:rsidR="004A0533" w:rsidRPr="00C45CFB">
        <w:rPr>
          <w:rFonts w:ascii="Arial" w:eastAsia="Times New Roman" w:hAnsi="Arial" w:cs="Arial"/>
          <w:color w:val="26282A"/>
          <w:lang w:eastAsia="pl-PL"/>
        </w:rPr>
        <w:t>Gumniska14</w:t>
      </w:r>
      <w:r w:rsidRPr="00C45CFB">
        <w:rPr>
          <w:rFonts w:ascii="Arial" w:eastAsia="Times New Roman" w:hAnsi="Arial" w:cs="Arial"/>
          <w:color w:val="26282A"/>
          <w:lang w:eastAsia="pl-PL"/>
        </w:rPr>
        <w:t xml:space="preserve">, NIP: </w:t>
      </w:r>
      <w:r w:rsidR="004A0533" w:rsidRPr="00C45CFB">
        <w:rPr>
          <w:rFonts w:ascii="Arial" w:eastAsia="Times New Roman" w:hAnsi="Arial" w:cs="Arial"/>
          <w:color w:val="26282A"/>
          <w:lang w:eastAsia="pl-PL"/>
        </w:rPr>
        <w:t>8732876954</w:t>
      </w:r>
      <w:r w:rsidRPr="00C45CFB">
        <w:rPr>
          <w:rFonts w:ascii="Arial" w:eastAsia="Times New Roman" w:hAnsi="Arial" w:cs="Arial"/>
          <w:color w:val="26282A"/>
          <w:lang w:eastAsia="pl-PL"/>
        </w:rPr>
        <w:t>. 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Pani/Pana dane przetwarzamy w celu wykonania umowy o udzielenie pomocy prawnej, objętej udzielonym pełnomocnictwem/zleceniem, zgodnie z zasadami wym</w:t>
      </w:r>
      <w:r w:rsidR="004D2991" w:rsidRPr="00C45CFB">
        <w:rPr>
          <w:rFonts w:ascii="Arial" w:eastAsia="Times New Roman" w:hAnsi="Arial" w:cs="Arial"/>
          <w:color w:val="26282A"/>
          <w:lang w:eastAsia="pl-PL"/>
        </w:rPr>
        <w:t xml:space="preserve">ienionymi w art.5 RODO i art. 3 ustawy z dnia 6 lipca 1982 r. o radcach prawnych dane osobowe przetwarzane w Kancelarii Radcy Prawnego Andrzeja Ogonowskiego uzyskane w związku z udzielaniem pomocy prawnej przez radcę prawnego, objęte są tajemnicą radcowską. 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Pani/Pana dane nie są przetwarzane w celu marketingu bezpośredniego. 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 xml:space="preserve">Dane będą przechowywane przez okres niezbędny dla prawidłowego wykonania umowy, nie dłużej jednak niż do przedawnienia </w:t>
      </w:r>
      <w:r w:rsidRPr="00C45CFB">
        <w:rPr>
          <w:rFonts w:ascii="Arial" w:eastAsia="Times New Roman" w:hAnsi="Arial" w:cs="Arial"/>
          <w:lang w:eastAsia="pl-PL"/>
        </w:rPr>
        <w:t>dochodzenia roszczenia, zatarcia skazania, przedawnienia deliktów dyscyplinarnych. </w:t>
      </w:r>
    </w:p>
    <w:p w:rsidR="00C45CFB" w:rsidRP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 xml:space="preserve">Pani/Pana dane osobowe mogą zostać przekazywane wyłącznie </w:t>
      </w:r>
      <w:r w:rsidR="00C45CFB" w:rsidRPr="00C45CFB">
        <w:rPr>
          <w:rFonts w:ascii="Arial" w:eastAsia="Times New Roman" w:hAnsi="Arial" w:cs="Arial"/>
          <w:color w:val="26282A"/>
          <w:lang w:eastAsia="pl-PL"/>
        </w:rPr>
        <w:t>prawnikom</w:t>
      </w:r>
      <w:r w:rsidRPr="00C45CFB">
        <w:rPr>
          <w:rFonts w:ascii="Arial" w:eastAsia="Times New Roman" w:hAnsi="Arial" w:cs="Arial"/>
          <w:color w:val="26282A"/>
          <w:lang w:eastAsia="pl-PL"/>
        </w:rPr>
        <w:t xml:space="preserve">, na których przepisy nakładają obowiązek zachowania tajemnicy – tylko w celu umożliwienia </w:t>
      </w:r>
      <w:r w:rsidRPr="00C45CFB">
        <w:rPr>
          <w:rFonts w:ascii="Arial" w:eastAsia="Times New Roman" w:hAnsi="Arial" w:cs="Arial"/>
          <w:lang w:eastAsia="pl-PL"/>
        </w:rPr>
        <w:t xml:space="preserve">zastępstwa </w:t>
      </w:r>
      <w:r w:rsidR="004A0533" w:rsidRPr="00C45CFB">
        <w:rPr>
          <w:rFonts w:ascii="Arial" w:eastAsia="Times New Roman" w:hAnsi="Arial" w:cs="Arial"/>
          <w:lang w:eastAsia="pl-PL"/>
        </w:rPr>
        <w:t xml:space="preserve">radcy prawnego /adwokata </w:t>
      </w:r>
      <w:r w:rsidRPr="00C45CFB">
        <w:rPr>
          <w:rFonts w:ascii="Arial" w:eastAsia="Times New Roman" w:hAnsi="Arial" w:cs="Arial"/>
          <w:lang w:eastAsia="pl-PL"/>
        </w:rPr>
        <w:t xml:space="preserve">prowadzącego sprawę Pani/Pana lub </w:t>
      </w:r>
      <w:r w:rsidR="00C45CFB" w:rsidRPr="00C45CFB">
        <w:rPr>
          <w:rFonts w:ascii="Arial" w:eastAsia="Times New Roman" w:hAnsi="Arial" w:cs="Arial"/>
          <w:lang w:eastAsia="pl-PL"/>
        </w:rPr>
        <w:t>pracownikom/współ</w:t>
      </w:r>
      <w:r w:rsidRPr="00C45CFB">
        <w:rPr>
          <w:rFonts w:ascii="Arial" w:eastAsia="Times New Roman" w:hAnsi="Arial" w:cs="Arial"/>
          <w:lang w:eastAsia="pl-PL"/>
        </w:rPr>
        <w:t xml:space="preserve">pracownikom kancelarii, którym powierzono pisemnie </w:t>
      </w:r>
      <w:r w:rsidRPr="00C45CFB">
        <w:rPr>
          <w:rFonts w:ascii="Arial" w:eastAsia="Times New Roman" w:hAnsi="Arial" w:cs="Arial"/>
          <w:color w:val="26282A"/>
          <w:lang w:eastAsia="pl-PL"/>
        </w:rPr>
        <w:t>przetwarzanie danych osobowych i którzy ponoszą odpowiedzialność za naruszenie zasad przetwarzania</w:t>
      </w:r>
      <w:r w:rsidR="004D2991" w:rsidRPr="00C45CFB">
        <w:rPr>
          <w:rFonts w:ascii="Arial" w:eastAsia="Times New Roman" w:hAnsi="Arial" w:cs="Arial"/>
          <w:color w:val="26282A"/>
          <w:lang w:eastAsia="pl-PL"/>
        </w:rPr>
        <w:t>,</w:t>
      </w:r>
      <w:r w:rsidRPr="00C45CFB">
        <w:rPr>
          <w:rFonts w:ascii="Arial" w:eastAsia="Times New Roman" w:hAnsi="Arial" w:cs="Arial"/>
          <w:color w:val="26282A"/>
          <w:lang w:eastAsia="pl-PL"/>
        </w:rPr>
        <w:t xml:space="preserve"> ewentualnie podmiotom świadczącym usługi księgowe (tylko dane zawarte w treści faktury) na podstawie umowy powierzenia przetwarzania danych. </w:t>
      </w:r>
    </w:p>
    <w:p w:rsidR="0022240E" w:rsidRP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Zgodnie z RODO, przysługuje Pani/Panu prawo do:</w:t>
      </w:r>
    </w:p>
    <w:p w:rsidR="0022240E" w:rsidRPr="00C45CFB" w:rsidRDefault="0022240E" w:rsidP="00C45CFB">
      <w:pPr>
        <w:pStyle w:val="Akapitzlist"/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dostępu do swoich danych oraz otrzymania ich kopii</w:t>
      </w:r>
    </w:p>
    <w:p w:rsidR="0022240E" w:rsidRPr="00C45CFB" w:rsidRDefault="0022240E" w:rsidP="00C45CFB">
      <w:pPr>
        <w:pStyle w:val="Akapitzlist"/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sprostowania (poprawiania) swoich danych</w:t>
      </w:r>
    </w:p>
    <w:p w:rsidR="0022240E" w:rsidRPr="00C45CFB" w:rsidRDefault="0022240E" w:rsidP="00C45CFB">
      <w:pPr>
        <w:pStyle w:val="Akapitzlist"/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żądania usunięcia, ograniczenia lub wniesienia sprzeciwu wobec ich przetwarzania</w:t>
      </w:r>
    </w:p>
    <w:p w:rsidR="0022240E" w:rsidRPr="00C45CFB" w:rsidRDefault="0022240E" w:rsidP="00C45CFB">
      <w:pPr>
        <w:pStyle w:val="Akapitzlist"/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przenoszenia danych</w:t>
      </w:r>
    </w:p>
    <w:p w:rsidR="00C45CFB" w:rsidRPr="00C45CFB" w:rsidRDefault="0022240E" w:rsidP="00C45CFB">
      <w:pPr>
        <w:pStyle w:val="Akapitzlist"/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 xml:space="preserve">wniesienia skargi do organu nadzorczego, </w:t>
      </w:r>
      <w:proofErr w:type="spellStart"/>
      <w:r w:rsidRPr="00C45CFB">
        <w:rPr>
          <w:rFonts w:ascii="Arial" w:eastAsia="Times New Roman" w:hAnsi="Arial" w:cs="Arial"/>
          <w:color w:val="26282A"/>
          <w:lang w:eastAsia="pl-PL"/>
        </w:rPr>
        <w:t>tj</w:t>
      </w:r>
      <w:proofErr w:type="spellEnd"/>
      <w:r w:rsidRPr="00C45CFB">
        <w:rPr>
          <w:rFonts w:ascii="Arial" w:eastAsia="Times New Roman" w:hAnsi="Arial" w:cs="Arial"/>
          <w:color w:val="26282A"/>
          <w:lang w:eastAsia="pl-PL"/>
        </w:rPr>
        <w:t xml:space="preserve"> Prezesa Urzędu Ochrony Danych Osobowych 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W każdej chwili przysługuje Pani/Panu prawo do wycofania zgody na przetwarzanie Pani/Pana danych osobowych, (w tym należących do szczególnej kategorii), ale cofnięcie zgody nie wpływa na zgodność z prawem przetwarzania, którego dokonano zgodnie z prawem, przed jej wycofaniem. 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Podanie danych jest dobrowolne z tym, że odmowa ich podania może utrudnić albo uniemożliwić należytą pomoc prawną. </w:t>
      </w:r>
    </w:p>
    <w:p w:rsid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Pani/Pana dane nie są profilowane. </w:t>
      </w:r>
    </w:p>
    <w:p w:rsidR="0022240E" w:rsidRPr="00C45CFB" w:rsidRDefault="00C45CFB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>
        <w:rPr>
          <w:rFonts w:ascii="Arial" w:eastAsia="Times New Roman" w:hAnsi="Arial" w:cs="Arial"/>
          <w:color w:val="26282A"/>
          <w:lang w:eastAsia="pl-PL"/>
        </w:rPr>
        <w:t>d</w:t>
      </w:r>
      <w:r w:rsidR="0022240E" w:rsidRPr="00C45CFB">
        <w:rPr>
          <w:rFonts w:ascii="Arial" w:eastAsia="Times New Roman" w:hAnsi="Arial" w:cs="Arial"/>
          <w:color w:val="26282A"/>
          <w:lang w:eastAsia="pl-PL"/>
        </w:rPr>
        <w:t>okładamy szczególnej staranności w celu ochrony interesów osób, których przetwarzane przez nas dane osobowe dotyczą, a w szczególności jesteśmy odpowiedzialni i zapewniamy, że zbierane przez nas dane są:</w:t>
      </w:r>
    </w:p>
    <w:p w:rsidR="00C45CFB" w:rsidRPr="00C45CFB" w:rsidRDefault="0022240E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przetwarzane zgodnie z prawem;</w:t>
      </w:r>
    </w:p>
    <w:p w:rsidR="00C45CFB" w:rsidRPr="00C45CFB" w:rsidRDefault="0022240E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zbierane dla oznaczonych, zgodnych z prawem celów i niepoddawane dalszemu przetwarzaniu niezgodnemu z tymi celami;</w:t>
      </w:r>
    </w:p>
    <w:p w:rsidR="0022240E" w:rsidRPr="00C45CFB" w:rsidRDefault="0022240E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merytorycznie poprawne i adekwatne w stosunku do celów, w jakich są przetwarzane;</w:t>
      </w:r>
    </w:p>
    <w:p w:rsidR="00C45CFB" w:rsidRPr="00C45CFB" w:rsidRDefault="0022240E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lastRenderedPageBreak/>
        <w:t>przechowywane w postaci umożliwiającej identyfikację osób, których dotyczą, nie dłużej niż jest to niezbędne do osiągnięcia celu przetwarzania;</w:t>
      </w:r>
    </w:p>
    <w:p w:rsidR="00C45CFB" w:rsidRPr="00C45CFB" w:rsidRDefault="0022240E" w:rsidP="00C45CFB">
      <w:pPr>
        <w:pStyle w:val="Akapitzlist"/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>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 </w:t>
      </w:r>
    </w:p>
    <w:p w:rsidR="00C45CFB" w:rsidRPr="00C45CFB" w:rsidRDefault="007D1337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>
        <w:rPr>
          <w:rFonts w:ascii="Arial" w:hAnsi="Arial" w:cs="Arial"/>
        </w:rPr>
        <w:t xml:space="preserve">      </w:t>
      </w:r>
      <w:r w:rsidR="00C45CFB">
        <w:rPr>
          <w:rFonts w:ascii="Arial" w:hAnsi="Arial" w:cs="Arial"/>
        </w:rPr>
        <w:t xml:space="preserve">Inne podmioty przetwarzające dane osobowe: </w:t>
      </w:r>
    </w:p>
    <w:p w:rsidR="00C45CFB" w:rsidRPr="00C45CFB" w:rsidRDefault="00C45CFB" w:rsidP="00C45CFB">
      <w:pPr>
        <w:pStyle w:val="Akapitzlist"/>
        <w:numPr>
          <w:ilvl w:val="0"/>
          <w:numId w:val="5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>
        <w:rPr>
          <w:rFonts w:ascii="Arial" w:hAnsi="Arial" w:cs="Arial"/>
        </w:rPr>
        <w:t xml:space="preserve">podmioty informatyczne: </w:t>
      </w:r>
      <w:r w:rsidRPr="00C45CFB">
        <w:rPr>
          <w:rFonts w:ascii="Arial" w:hAnsi="Arial" w:cs="Arial"/>
        </w:rPr>
        <w:t xml:space="preserve">Wszelkie dane zanim do nas  trafią są przekazywane na </w:t>
      </w:r>
      <w:bookmarkStart w:id="0" w:name="_GoBack"/>
      <w:bookmarkEnd w:id="0"/>
      <w:r w:rsidRPr="00C45CFB">
        <w:rPr>
          <w:rFonts w:ascii="Arial" w:hAnsi="Arial" w:cs="Arial"/>
        </w:rPr>
        <w:t>serwer zarządzany przez firmę zewnętrzną, która na mocy zawartej z nami umowy prowadzi usługę utrzymania strony i pośredniczy w przesyłaniu korespondencji. Jednocześnie firma ta zobowiązana jest do zabezpieczenia powierzonych danych i zachowania ich w tajemnicy w sposób zapewniający pełną ochronę.</w:t>
      </w:r>
    </w:p>
    <w:p w:rsidR="00C45CFB" w:rsidRDefault="00C45CFB" w:rsidP="00C45CFB">
      <w:pPr>
        <w:pStyle w:val="Akapitzlist"/>
        <w:numPr>
          <w:ilvl w:val="0"/>
          <w:numId w:val="5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p</w:t>
      </w:r>
      <w:r w:rsidRPr="00C45CFB">
        <w:rPr>
          <w:rStyle w:val="Pogrubienie"/>
          <w:rFonts w:ascii="Arial" w:hAnsi="Arial" w:cs="Arial"/>
          <w:b w:val="0"/>
        </w:rPr>
        <w:t>odmioty usługowe z zakresu rachunkowości</w:t>
      </w:r>
      <w:r w:rsidRPr="00C45CFB">
        <w:rPr>
          <w:rStyle w:val="Pogrubienie"/>
          <w:rFonts w:ascii="Arial" w:hAnsi="Arial" w:cs="Arial"/>
        </w:rPr>
        <w:t xml:space="preserve">: </w:t>
      </w:r>
      <w:r>
        <w:rPr>
          <w:rStyle w:val="Pogrubienie"/>
          <w:rFonts w:ascii="Arial" w:hAnsi="Arial" w:cs="Arial"/>
        </w:rPr>
        <w:t>w</w:t>
      </w:r>
      <w:r w:rsidRPr="00C45CFB">
        <w:rPr>
          <w:rFonts w:ascii="Arial" w:hAnsi="Arial" w:cs="Arial"/>
        </w:rPr>
        <w:t xml:space="preserve"> związku z obowiązkami nałożonymi na nas przez przepisy prawa – ustawę o rachunkowości, przepisy prawa podatkowego oraz m.in. przepisy prawa cywilnego, może zachodzić konieczność przekazania części dokumentów zawierających </w:t>
      </w:r>
      <w:r>
        <w:rPr>
          <w:rFonts w:ascii="Arial" w:hAnsi="Arial" w:cs="Arial"/>
        </w:rPr>
        <w:t>Pana/Pani</w:t>
      </w:r>
      <w:r w:rsidRPr="00C45CFB">
        <w:rPr>
          <w:rFonts w:ascii="Arial" w:hAnsi="Arial" w:cs="Arial"/>
        </w:rPr>
        <w:t xml:space="preserve"> dane osobowe podmiotom zajmującym się zawodowo specjalistycznymi usługami rachunkowymi i prawniczymi. Zawarte przez nas umowy oraz wysokie standardy naszych usługodawców gwarantują wysoki standard ochrony Twoich danych i minimalizowanie przetwarzania do absolutnego</w:t>
      </w:r>
      <w:r w:rsidRPr="00C45CFB">
        <w:rPr>
          <w:rFonts w:ascii="Arial" w:hAnsi="Arial" w:cs="Arial"/>
          <w:b/>
        </w:rPr>
        <w:t xml:space="preserve"> </w:t>
      </w:r>
      <w:r w:rsidRPr="00C45CFB">
        <w:rPr>
          <w:rStyle w:val="Pogrubienie"/>
          <w:rFonts w:ascii="Arial" w:hAnsi="Arial" w:cs="Arial"/>
          <w:b w:val="0"/>
        </w:rPr>
        <w:t>minimum</w:t>
      </w:r>
      <w:r w:rsidRPr="00C45CFB">
        <w:rPr>
          <w:rFonts w:ascii="Arial" w:hAnsi="Arial" w:cs="Arial"/>
          <w:b/>
        </w:rPr>
        <w:t>.</w:t>
      </w:r>
    </w:p>
    <w:p w:rsidR="00C45CFB" w:rsidRPr="00C45CFB" w:rsidRDefault="00C45CFB" w:rsidP="00CC3F5B">
      <w:pPr>
        <w:pStyle w:val="Akapitzlist"/>
        <w:numPr>
          <w:ilvl w:val="0"/>
          <w:numId w:val="5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hAnsi="Arial" w:cs="Arial"/>
        </w:rPr>
      </w:pPr>
      <w:r w:rsidRPr="00C45CFB">
        <w:rPr>
          <w:rStyle w:val="Pogrubienie"/>
          <w:rFonts w:ascii="Arial" w:hAnsi="Arial" w:cs="Arial"/>
          <w:b w:val="0"/>
        </w:rPr>
        <w:t>organy państwa: u</w:t>
      </w:r>
      <w:r w:rsidRPr="00C45CFB">
        <w:rPr>
          <w:rFonts w:ascii="Arial" w:hAnsi="Arial" w:cs="Arial"/>
        </w:rPr>
        <w:t xml:space="preserve">dostępniamy </w:t>
      </w:r>
      <w:r>
        <w:rPr>
          <w:rFonts w:ascii="Arial" w:hAnsi="Arial" w:cs="Arial"/>
        </w:rPr>
        <w:t>Pana/Pani</w:t>
      </w:r>
      <w:r w:rsidRPr="00C45CFB">
        <w:rPr>
          <w:rFonts w:ascii="Arial" w:hAnsi="Arial" w:cs="Arial"/>
        </w:rPr>
        <w:t xml:space="preserve"> dane osobowe, jeżeli zwrócą się do nas o to uprawnione organy państwowe, w szczególności jednostki organizacyjne prokuratury, Policja, Generalny Inspektor Ochrony Danych Osobowych (w przyszłości Prezes Urzędu Ochrony Danych Osobowych), Prezes Urzędu Ochrony Konkurencji i Konsumentów lub Prezes Urzędu Komunikacji Elektronicznej, sądy i uprawnione organy administracji skarbowej, ale</w:t>
      </w:r>
      <w:r w:rsidRPr="00C45CFB">
        <w:rPr>
          <w:rFonts w:ascii="Arial" w:hAnsi="Arial" w:cs="Arial"/>
          <w:b/>
        </w:rPr>
        <w:t xml:space="preserve"> </w:t>
      </w:r>
      <w:r w:rsidRPr="00C45CFB">
        <w:rPr>
          <w:rStyle w:val="Pogrubienie"/>
          <w:rFonts w:ascii="Arial" w:hAnsi="Arial" w:cs="Arial"/>
          <w:b w:val="0"/>
        </w:rPr>
        <w:t>tylko jeśli dane te nie są objęte tajemnicą radcy prawnego.</w:t>
      </w:r>
      <w:r w:rsidRPr="00C45CFB">
        <w:rPr>
          <w:rFonts w:ascii="Arial" w:hAnsi="Arial" w:cs="Arial"/>
        </w:rPr>
        <w:t xml:space="preserve"> Będą to gł</w:t>
      </w:r>
      <w:r>
        <w:rPr>
          <w:rFonts w:ascii="Arial" w:hAnsi="Arial" w:cs="Arial"/>
        </w:rPr>
        <w:t>ó</w:t>
      </w:r>
      <w:r w:rsidRPr="00C45CFB">
        <w:rPr>
          <w:rFonts w:ascii="Arial" w:hAnsi="Arial" w:cs="Arial"/>
        </w:rPr>
        <w:t>wnie informacje związane z publikacją komentarzy oraz przeciwdziałaniem praniu pieniędzy i finansowaniu terroryzmu.</w:t>
      </w:r>
    </w:p>
    <w:p w:rsidR="0022240E" w:rsidRPr="00C45CFB" w:rsidRDefault="0022240E" w:rsidP="00C45CFB">
      <w:pPr>
        <w:pStyle w:val="Akapitzlist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 w:rsidRPr="00C45CFB">
        <w:rPr>
          <w:rFonts w:ascii="Arial" w:eastAsia="Times New Roman" w:hAnsi="Arial" w:cs="Arial"/>
          <w:color w:val="26282A"/>
          <w:lang w:eastAsia="pl-PL"/>
        </w:rPr>
        <w:t xml:space="preserve">Kontakt </w:t>
      </w:r>
      <w:proofErr w:type="spellStart"/>
      <w:r w:rsidRPr="00C45CFB">
        <w:rPr>
          <w:rFonts w:ascii="Arial" w:eastAsia="Times New Roman" w:hAnsi="Arial" w:cs="Arial"/>
          <w:color w:val="26282A"/>
          <w:lang w:eastAsia="pl-PL"/>
        </w:rPr>
        <w:t>ws</w:t>
      </w:r>
      <w:proofErr w:type="spellEnd"/>
      <w:r w:rsidRPr="00C45CFB">
        <w:rPr>
          <w:rFonts w:ascii="Arial" w:eastAsia="Times New Roman" w:hAnsi="Arial" w:cs="Arial"/>
          <w:color w:val="26282A"/>
          <w:lang w:eastAsia="pl-PL"/>
        </w:rPr>
        <w:t>. Ochrony Danych Osobowych: </w:t>
      </w:r>
    </w:p>
    <w:p w:rsidR="0022240E" w:rsidRPr="00C45CFB" w:rsidRDefault="00C45CFB" w:rsidP="00C45CFB">
      <w:pPr>
        <w:pStyle w:val="Akapitzlist"/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>
        <w:rPr>
          <w:rFonts w:ascii="Arial" w:eastAsia="Times New Roman" w:hAnsi="Arial" w:cs="Arial"/>
          <w:color w:val="26282A"/>
          <w:lang w:eastAsia="pl-PL"/>
        </w:rPr>
        <w:t>t</w:t>
      </w:r>
      <w:r w:rsidR="0022240E" w:rsidRPr="00C45CFB">
        <w:rPr>
          <w:rFonts w:ascii="Arial" w:eastAsia="Times New Roman" w:hAnsi="Arial" w:cs="Arial"/>
          <w:color w:val="26282A"/>
          <w:lang w:eastAsia="pl-PL"/>
        </w:rPr>
        <w:t xml:space="preserve">elefon: </w:t>
      </w:r>
      <w:r w:rsidR="004A0533" w:rsidRPr="00C45CFB">
        <w:rPr>
          <w:rFonts w:ascii="Arial" w:eastAsia="Times New Roman" w:hAnsi="Arial" w:cs="Arial"/>
          <w:color w:val="26282A"/>
          <w:lang w:eastAsia="pl-PL"/>
        </w:rPr>
        <w:t>692 431 696</w:t>
      </w:r>
      <w:r w:rsidR="0022240E" w:rsidRPr="00C45CFB">
        <w:rPr>
          <w:rFonts w:ascii="Arial" w:eastAsia="Times New Roman" w:hAnsi="Arial" w:cs="Arial"/>
          <w:color w:val="26282A"/>
          <w:lang w:eastAsia="pl-PL"/>
        </w:rPr>
        <w:t> </w:t>
      </w:r>
    </w:p>
    <w:p w:rsidR="0022240E" w:rsidRPr="00C45CFB" w:rsidRDefault="00C45CFB" w:rsidP="00C45CFB">
      <w:pPr>
        <w:pStyle w:val="Akapitzlist"/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6282A"/>
          <w:lang w:eastAsia="pl-PL"/>
        </w:rPr>
      </w:pPr>
      <w:r>
        <w:rPr>
          <w:rFonts w:ascii="Arial" w:eastAsia="Times New Roman" w:hAnsi="Arial" w:cs="Arial"/>
          <w:color w:val="26282A"/>
          <w:lang w:eastAsia="pl-PL"/>
        </w:rPr>
        <w:t>a</w:t>
      </w:r>
      <w:r w:rsidR="0022240E" w:rsidRPr="00C45CFB">
        <w:rPr>
          <w:rFonts w:ascii="Arial" w:eastAsia="Times New Roman" w:hAnsi="Arial" w:cs="Arial"/>
          <w:color w:val="26282A"/>
          <w:lang w:eastAsia="pl-PL"/>
        </w:rPr>
        <w:t>dres email: </w:t>
      </w:r>
      <w:r w:rsidR="004A0533" w:rsidRPr="00C45CFB">
        <w:rPr>
          <w:rFonts w:ascii="Arial" w:eastAsia="Times New Roman" w:hAnsi="Arial" w:cs="Arial"/>
          <w:color w:val="26282A"/>
          <w:lang w:eastAsia="pl-PL"/>
        </w:rPr>
        <w:t xml:space="preserve"> </w:t>
      </w:r>
      <w:hyperlink r:id="rId6" w:history="1">
        <w:r w:rsidR="004A0533" w:rsidRPr="00C45CFB">
          <w:rPr>
            <w:rStyle w:val="Hipercze"/>
            <w:rFonts w:ascii="Arial" w:eastAsia="Times New Roman" w:hAnsi="Arial" w:cs="Arial"/>
            <w:lang w:eastAsia="pl-PL"/>
          </w:rPr>
          <w:t>kancelaria@ogonowski.in</w:t>
        </w:r>
      </w:hyperlink>
    </w:p>
    <w:p w:rsidR="00AE144F" w:rsidRPr="00C45CFB" w:rsidRDefault="00AE144F" w:rsidP="00C45CFB">
      <w:pPr>
        <w:spacing w:after="0"/>
        <w:jc w:val="both"/>
        <w:rPr>
          <w:rFonts w:ascii="Arial" w:hAnsi="Arial" w:cs="Arial"/>
        </w:rPr>
      </w:pPr>
    </w:p>
    <w:sectPr w:rsidR="00AE144F" w:rsidRPr="00C4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E7"/>
    <w:multiLevelType w:val="hybridMultilevel"/>
    <w:tmpl w:val="BA223794"/>
    <w:lvl w:ilvl="0" w:tplc="0754602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93F"/>
    <w:multiLevelType w:val="hybridMultilevel"/>
    <w:tmpl w:val="EB525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767B"/>
    <w:multiLevelType w:val="multilevel"/>
    <w:tmpl w:val="4B3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13B72"/>
    <w:multiLevelType w:val="hybridMultilevel"/>
    <w:tmpl w:val="8132B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733"/>
    <w:multiLevelType w:val="hybridMultilevel"/>
    <w:tmpl w:val="81EEF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14C67"/>
    <w:multiLevelType w:val="multilevel"/>
    <w:tmpl w:val="96E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213AF"/>
    <w:multiLevelType w:val="hybridMultilevel"/>
    <w:tmpl w:val="A4FA9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08B6"/>
    <w:multiLevelType w:val="hybridMultilevel"/>
    <w:tmpl w:val="B0F65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0E"/>
    <w:rsid w:val="0022240E"/>
    <w:rsid w:val="004023EB"/>
    <w:rsid w:val="004A0533"/>
    <w:rsid w:val="004D2991"/>
    <w:rsid w:val="007D1337"/>
    <w:rsid w:val="009145E5"/>
    <w:rsid w:val="00AE144F"/>
    <w:rsid w:val="00C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4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5CFB"/>
    <w:rPr>
      <w:b/>
      <w:bCs/>
    </w:rPr>
  </w:style>
  <w:style w:type="paragraph" w:styleId="Akapitzlist">
    <w:name w:val="List Paragraph"/>
    <w:basedOn w:val="Normalny"/>
    <w:uiPriority w:val="34"/>
    <w:qFormat/>
    <w:rsid w:val="00C4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4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5CFB"/>
    <w:rPr>
      <w:b/>
      <w:bCs/>
    </w:rPr>
  </w:style>
  <w:style w:type="paragraph" w:styleId="Akapitzlist">
    <w:name w:val="List Paragraph"/>
    <w:basedOn w:val="Normalny"/>
    <w:uiPriority w:val="34"/>
    <w:qFormat/>
    <w:rsid w:val="00C4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1513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18387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14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7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4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4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7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5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021343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0E4E9"/>
            <w:right w:val="none" w:sz="0" w:space="0" w:color="auto"/>
          </w:divBdr>
          <w:divsChild>
            <w:div w:id="2051759709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ogonowski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Magdusha</dc:creator>
  <cp:lastModifiedBy>Magdusha</cp:lastModifiedBy>
  <cp:revision>2</cp:revision>
  <dcterms:created xsi:type="dcterms:W3CDTF">2019-03-20T08:36:00Z</dcterms:created>
  <dcterms:modified xsi:type="dcterms:W3CDTF">2019-03-20T08:36:00Z</dcterms:modified>
</cp:coreProperties>
</file>